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A0" w:rsidRDefault="00A44EB8" w:rsidP="00722157">
      <w:pPr>
        <w:pStyle w:val="a3"/>
        <w:numPr>
          <w:ilvl w:val="0"/>
          <w:numId w:val="1"/>
        </w:numPr>
        <w:ind w:leftChars="0"/>
      </w:pPr>
      <w:r>
        <w:rPr>
          <w:noProof/>
        </w:rPr>
        <mc:AlternateContent>
          <mc:Choice Requires="wps">
            <w:drawing>
              <wp:anchor distT="0" distB="0" distL="114300" distR="114300" simplePos="0" relativeHeight="251657216" behindDoc="0" locked="0" layoutInCell="1" allowOverlap="1" wp14:anchorId="7A1913FB" wp14:editId="2F208549">
                <wp:simplePos x="0" y="0"/>
                <wp:positionH relativeFrom="column">
                  <wp:posOffset>-118110</wp:posOffset>
                </wp:positionH>
                <wp:positionV relativeFrom="paragraph">
                  <wp:posOffset>190499</wp:posOffset>
                </wp:positionV>
                <wp:extent cx="5543550" cy="6276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276975"/>
                        </a:xfrm>
                        <a:prstGeom prst="rect">
                          <a:avLst/>
                        </a:prstGeom>
                        <a:solidFill>
                          <a:srgbClr val="FFFFFF"/>
                        </a:solidFill>
                        <a:ln w="9525">
                          <a:solidFill>
                            <a:srgbClr val="000000"/>
                          </a:solidFill>
                          <a:miter lim="800000"/>
                          <a:headEnd/>
                          <a:tailEnd/>
                        </a:ln>
                      </wps:spPr>
                      <wps:txbx>
                        <w:txbxContent>
                          <w:p w:rsidR="008B3867" w:rsidRDefault="008B3867" w:rsidP="008B3867">
                            <w:r>
                              <w:rPr>
                                <w:rFonts w:hint="eastAsia"/>
                              </w:rPr>
                              <w:t>①　農用地以外には代替できる適当な土地がないこと。</w:t>
                            </w:r>
                          </w:p>
                          <w:p w:rsidR="008B3867" w:rsidRDefault="008B3867" w:rsidP="008B3867">
                            <w:pPr>
                              <w:pStyle w:val="a3"/>
                              <w:numPr>
                                <w:ilvl w:val="1"/>
                                <w:numId w:val="1"/>
                              </w:numPr>
                              <w:ind w:leftChars="0"/>
                            </w:pPr>
                            <w:r>
                              <w:rPr>
                                <w:rFonts w:hint="eastAsia"/>
                              </w:rPr>
                              <w:t>一般住宅用地の場合、原則として</w:t>
                            </w:r>
                            <w:r w:rsidRPr="00A46C7C">
                              <w:rPr>
                                <w:rFonts w:hint="eastAsia"/>
                                <w:u w:val="single"/>
                              </w:rPr>
                              <w:t>500</w:t>
                            </w:r>
                            <w:r w:rsidRPr="00A46C7C">
                              <w:rPr>
                                <w:rFonts w:hint="eastAsia"/>
                                <w:u w:val="single"/>
                              </w:rPr>
                              <w:t>㎡以下で、利用率が</w:t>
                            </w:r>
                            <w:r w:rsidRPr="00A46C7C">
                              <w:rPr>
                                <w:rFonts w:hint="eastAsia"/>
                                <w:u w:val="single"/>
                              </w:rPr>
                              <w:t>22</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農家住宅の場合、原則として、</w:t>
                            </w:r>
                            <w:r w:rsidRPr="00A46C7C">
                              <w:rPr>
                                <w:rFonts w:hint="eastAsia"/>
                                <w:u w:val="single"/>
                              </w:rPr>
                              <w:t>1,000</w:t>
                            </w:r>
                            <w:r w:rsidRPr="00A46C7C">
                              <w:rPr>
                                <w:rFonts w:hint="eastAsia"/>
                                <w:u w:val="single"/>
                              </w:rPr>
                              <w:t>㎡以下で、利用率が</w:t>
                            </w:r>
                            <w:r w:rsidRPr="00A46C7C">
                              <w:rPr>
                                <w:rFonts w:hint="eastAsia"/>
                                <w:u w:val="single"/>
                              </w:rPr>
                              <w:t>30</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近いうちに変更する予定がある。</w:t>
                            </w:r>
                          </w:p>
                          <w:p w:rsidR="008B3867" w:rsidRDefault="008B3867" w:rsidP="008B3867">
                            <w:pPr>
                              <w:pStyle w:val="a3"/>
                              <w:numPr>
                                <w:ilvl w:val="1"/>
                                <w:numId w:val="1"/>
                              </w:numPr>
                              <w:ind w:leftChars="0"/>
                            </w:pPr>
                            <w:r>
                              <w:rPr>
                                <w:rFonts w:hint="eastAsia"/>
                              </w:rPr>
                              <w:t>事業を行うものについては、その事業計画が合理的なものであると認められ、</w:t>
                            </w:r>
                            <w:r>
                              <w:rPr>
                                <w:rFonts w:hint="eastAsia"/>
                              </w:rPr>
                              <w:t>10</w:t>
                            </w:r>
                            <w:r>
                              <w:rPr>
                                <w:rFonts w:hint="eastAsia"/>
                              </w:rPr>
                              <w:t>年間以上当該事業を行っていくことが可能と見込まれるもの。</w:t>
                            </w:r>
                          </w:p>
                          <w:p w:rsidR="008B3867" w:rsidRDefault="008B3867" w:rsidP="008B3867"/>
                          <w:p w:rsidR="0096286B" w:rsidRDefault="0096286B" w:rsidP="008B3867">
                            <w:pPr>
                              <w:rPr>
                                <w:rFonts w:hint="eastAsia"/>
                              </w:rPr>
                            </w:pPr>
                            <w:r>
                              <w:rPr>
                                <w:rFonts w:hint="eastAsia"/>
                              </w:rPr>
                              <w:t>②　地域計画の達成に支障がないこと。</w:t>
                            </w:r>
                          </w:p>
                          <w:p w:rsidR="0096286B" w:rsidRDefault="0096286B" w:rsidP="008B3867">
                            <w:pPr>
                              <w:rPr>
                                <w:rFonts w:hint="eastAsia"/>
                              </w:rPr>
                            </w:pPr>
                          </w:p>
                          <w:p w:rsidR="008B3867" w:rsidRDefault="0096286B" w:rsidP="008B3867">
                            <w:r>
                              <w:rPr>
                                <w:rFonts w:hint="eastAsia"/>
                              </w:rPr>
                              <w:t>③</w:t>
                            </w:r>
                            <w:r w:rsidR="008B3867">
                              <w:rPr>
                                <w:rFonts w:hint="eastAsia"/>
                              </w:rPr>
                              <w:t xml:space="preserve">　農用地の集団化，農作業の効率化，その他土地の農業上の効率的かつ総合的な利用に</w:t>
                            </w:r>
                          </w:p>
                          <w:p w:rsidR="008B3867" w:rsidRDefault="008B3867" w:rsidP="008B3867">
                            <w:pPr>
                              <w:ind w:firstLineChars="100" w:firstLine="210"/>
                            </w:pPr>
                            <w:r>
                              <w:rPr>
                                <w:rFonts w:hint="eastAsia"/>
                              </w:rPr>
                              <w:t>支障を及ぼす恐れがないこと。</w:t>
                            </w:r>
                          </w:p>
                          <w:p w:rsidR="008B3867" w:rsidRDefault="008B3867" w:rsidP="008B3867">
                            <w:pPr>
                              <w:pStyle w:val="a3"/>
                              <w:numPr>
                                <w:ilvl w:val="1"/>
                                <w:numId w:val="1"/>
                              </w:numPr>
                              <w:ind w:leftChars="0"/>
                            </w:pPr>
                            <w:r>
                              <w:rPr>
                                <w:rFonts w:hint="eastAsia"/>
                              </w:rPr>
                              <w:t>除外する土地が可能な限り農用地区域の縁辺部であること。</w:t>
                            </w:r>
                            <w:r w:rsidR="00994733">
                              <w:rPr>
                                <w:rFonts w:hint="eastAsia"/>
                                <w:u w:val="single"/>
                              </w:rPr>
                              <w:t>原則として、除外する土地の周囲延</w:t>
                            </w:r>
                            <w:r w:rsidRPr="00A46C7C">
                              <w:rPr>
                                <w:rFonts w:hint="eastAsia"/>
                                <w:u w:val="single"/>
                              </w:rPr>
                              <w:t>長の概ね</w:t>
                            </w:r>
                            <w:r w:rsidRPr="00A46C7C">
                              <w:rPr>
                                <w:rFonts w:hint="eastAsia"/>
                                <w:u w:val="single"/>
                              </w:rPr>
                              <w:t>25</w:t>
                            </w:r>
                            <w:r w:rsidRPr="00A46C7C">
                              <w:rPr>
                                <w:rFonts w:hint="eastAsia"/>
                                <w:u w:val="single"/>
                              </w:rPr>
                              <w:t>％以上が次に掲げるものに直接又は用排水路を介して接している</w:t>
                            </w:r>
                            <w:r>
                              <w:rPr>
                                <w:rFonts w:hint="eastAsia"/>
                              </w:rPr>
                              <w:t>こと。</w:t>
                            </w:r>
                          </w:p>
                          <w:p w:rsidR="008B3867" w:rsidRDefault="008B3867" w:rsidP="008B3867">
                            <w:pPr>
                              <w:pStyle w:val="a3"/>
                              <w:ind w:leftChars="0" w:left="780"/>
                            </w:pPr>
                            <w:r>
                              <w:rPr>
                                <w:rFonts w:hint="eastAsia"/>
                              </w:rPr>
                              <w:t>ア　国道，県道又は鉄道</w:t>
                            </w:r>
                          </w:p>
                          <w:p w:rsidR="008B3867" w:rsidRDefault="008B3867" w:rsidP="008B3867">
                            <w:pPr>
                              <w:pStyle w:val="a3"/>
                              <w:ind w:leftChars="0" w:left="780"/>
                            </w:pPr>
                            <w:r>
                              <w:rPr>
                                <w:rFonts w:hint="eastAsia"/>
                              </w:rPr>
                              <w:t>イ　片側一車線以上の市道</w:t>
                            </w:r>
                          </w:p>
                          <w:p w:rsidR="008B3867" w:rsidRDefault="008B3867" w:rsidP="008B3867">
                            <w:pPr>
                              <w:pStyle w:val="a3"/>
                              <w:ind w:leftChars="0" w:left="780"/>
                            </w:pPr>
                            <w:r>
                              <w:rPr>
                                <w:rFonts w:hint="eastAsia"/>
                              </w:rPr>
                              <w:t>ウ　１級河川及び２級河川</w:t>
                            </w:r>
                          </w:p>
                          <w:p w:rsidR="008B3867" w:rsidRDefault="008B3867" w:rsidP="008B3867">
                            <w:pPr>
                              <w:pStyle w:val="a3"/>
                              <w:ind w:leftChars="0" w:left="780"/>
                            </w:pPr>
                            <w:r>
                              <w:rPr>
                                <w:rFonts w:hint="eastAsia"/>
                              </w:rPr>
                              <w:t>エ　山林，宅地等農地以外の地目の土地</w:t>
                            </w:r>
                          </w:p>
                          <w:p w:rsidR="00D81E0F" w:rsidRPr="00D81E0F" w:rsidRDefault="00D81E0F" w:rsidP="008B3867">
                            <w:pPr>
                              <w:pStyle w:val="a3"/>
                              <w:ind w:leftChars="0" w:left="780"/>
                            </w:pPr>
                            <w:r>
                              <w:rPr>
                                <w:rFonts w:hint="eastAsia"/>
                              </w:rPr>
                              <w:t>※農地を</w:t>
                            </w:r>
                            <w:r>
                              <w:t>利用するための</w:t>
                            </w:r>
                            <w:r>
                              <w:rPr>
                                <w:rFonts w:hint="eastAsia"/>
                              </w:rPr>
                              <w:t>農道</w:t>
                            </w:r>
                            <w:r>
                              <w:t>(</w:t>
                            </w:r>
                            <w:r>
                              <w:rPr>
                                <w:rFonts w:hint="eastAsia"/>
                              </w:rPr>
                              <w:t>公衆用道路</w:t>
                            </w:r>
                            <w:r>
                              <w:rPr>
                                <w:rFonts w:hint="eastAsia"/>
                              </w:rPr>
                              <w:t>)</w:t>
                            </w:r>
                            <w:r>
                              <w:rPr>
                                <w:rFonts w:hint="eastAsia"/>
                              </w:rPr>
                              <w:t>、</w:t>
                            </w:r>
                            <w:r>
                              <w:t>水路</w:t>
                            </w:r>
                            <w:r>
                              <w:rPr>
                                <w:rFonts w:hint="eastAsia"/>
                              </w:rPr>
                              <w:t>は含みません</w:t>
                            </w:r>
                            <w:r>
                              <w:t>。</w:t>
                            </w:r>
                          </w:p>
                          <w:p w:rsidR="008B3867" w:rsidRDefault="008B3867" w:rsidP="008B3867"/>
                          <w:p w:rsidR="008B3867" w:rsidRDefault="0096286B" w:rsidP="008B3867">
                            <w:r>
                              <w:rPr>
                                <w:rFonts w:hint="eastAsia"/>
                              </w:rPr>
                              <w:t>④</w:t>
                            </w:r>
                            <w:r w:rsidR="008B3867">
                              <w:rPr>
                                <w:rFonts w:hint="eastAsia"/>
                              </w:rPr>
                              <w:t xml:space="preserve">　農用地区域内における効率的かつ安定的な農業経営を営む者に対する農用地の利用の</w:t>
                            </w:r>
                          </w:p>
                          <w:p w:rsidR="008B3867" w:rsidRDefault="008B3867" w:rsidP="008B3867">
                            <w:pPr>
                              <w:ind w:firstLineChars="100" w:firstLine="210"/>
                            </w:pPr>
                            <w:r>
                              <w:rPr>
                                <w:rFonts w:hint="eastAsia"/>
                              </w:rPr>
                              <w:t>集積に支障を及ぼす恐れがないこと。</w:t>
                            </w:r>
                          </w:p>
                          <w:p w:rsidR="008B3867" w:rsidRDefault="008B3867" w:rsidP="008B3867"/>
                          <w:p w:rsidR="008B3867" w:rsidRDefault="0096286B" w:rsidP="008B3867">
                            <w:r>
                              <w:rPr>
                                <w:rFonts w:hint="eastAsia"/>
                              </w:rPr>
                              <w:t>⑤</w:t>
                            </w:r>
                            <w:r w:rsidR="008B3867">
                              <w:rPr>
                                <w:rFonts w:hint="eastAsia"/>
                              </w:rPr>
                              <w:t xml:space="preserve">　農用地区域内の土地改良事業等の有する機能に支障を及ぼす恐れがないこと。</w:t>
                            </w:r>
                          </w:p>
                          <w:p w:rsidR="008B3867" w:rsidRPr="0096286B" w:rsidRDefault="008B3867" w:rsidP="008B3867"/>
                          <w:p w:rsidR="008B3867" w:rsidRDefault="0096286B" w:rsidP="008B3867">
                            <w:r>
                              <w:rPr>
                                <w:rFonts w:hint="eastAsia"/>
                              </w:rPr>
                              <w:t>⑥</w:t>
                            </w:r>
                            <w:r w:rsidR="008B3867">
                              <w:rPr>
                                <w:rFonts w:hint="eastAsia"/>
                              </w:rPr>
                              <w:t xml:space="preserve">　国の直轄又は補助による土地改良事業等の施工区域内にある土地</w:t>
                            </w:r>
                            <w:r w:rsidR="008B3867">
                              <w:rPr>
                                <w:rFonts w:hint="eastAsia"/>
                              </w:rPr>
                              <w:t>(</w:t>
                            </w:r>
                            <w:r w:rsidR="008B3867">
                              <w:rPr>
                                <w:rFonts w:hint="eastAsia"/>
                              </w:rPr>
                              <w:t>基盤整備等をして</w:t>
                            </w:r>
                          </w:p>
                          <w:p w:rsidR="008B3867" w:rsidRDefault="008B3867" w:rsidP="008B3867">
                            <w:pPr>
                              <w:ind w:firstLineChars="100" w:firstLine="210"/>
                            </w:pPr>
                            <w:r>
                              <w:rPr>
                                <w:rFonts w:hint="eastAsia"/>
                              </w:rPr>
                              <w:t>いる土地</w:t>
                            </w:r>
                            <w:r>
                              <w:rPr>
                                <w:rFonts w:hint="eastAsia"/>
                              </w:rPr>
                              <w:t>)</w:t>
                            </w:r>
                            <w:r>
                              <w:rPr>
                                <w:rFonts w:hint="eastAsia"/>
                              </w:rPr>
                              <w:t>でないこと。</w:t>
                            </w:r>
                          </w:p>
                          <w:p w:rsidR="008B3867" w:rsidRDefault="008B3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913FB" id="_x0000_t202" coordsize="21600,21600" o:spt="202" path="m,l,21600r21600,l21600,xe">
                <v:stroke joinstyle="miter"/>
                <v:path gradientshapeok="t" o:connecttype="rect"/>
              </v:shapetype>
              <v:shape id="テキスト ボックス 2" o:spid="_x0000_s1026" type="#_x0000_t202" style="position:absolute;left:0;text-align:left;margin-left:-9.3pt;margin-top:15pt;width:436.5pt;height:49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">
                <v:textbox>
                  <w:txbxContent>
                    <w:p w:rsidR="008B3867" w:rsidRDefault="008B3867" w:rsidP="008B3867">
                      <w:r>
                        <w:rPr>
                          <w:rFonts w:hint="eastAsia"/>
                        </w:rPr>
                        <w:t>①　農用地以外には代替できる適当な土地がないこと。</w:t>
                      </w:r>
                    </w:p>
                    <w:p w:rsidR="008B3867" w:rsidRDefault="008B3867" w:rsidP="008B3867">
                      <w:pPr>
                        <w:pStyle w:val="a3"/>
                        <w:numPr>
                          <w:ilvl w:val="1"/>
                          <w:numId w:val="1"/>
                        </w:numPr>
                        <w:ind w:leftChars="0"/>
                      </w:pPr>
                      <w:r>
                        <w:rPr>
                          <w:rFonts w:hint="eastAsia"/>
                        </w:rPr>
                        <w:t>一般住宅用地の場合、原則として</w:t>
                      </w:r>
                      <w:r w:rsidRPr="00A46C7C">
                        <w:rPr>
                          <w:rFonts w:hint="eastAsia"/>
                          <w:u w:val="single"/>
                        </w:rPr>
                        <w:t>500</w:t>
                      </w:r>
                      <w:r w:rsidRPr="00A46C7C">
                        <w:rPr>
                          <w:rFonts w:hint="eastAsia"/>
                          <w:u w:val="single"/>
                        </w:rPr>
                        <w:t>㎡以下で、利用率が</w:t>
                      </w:r>
                      <w:r w:rsidRPr="00A46C7C">
                        <w:rPr>
                          <w:rFonts w:hint="eastAsia"/>
                          <w:u w:val="single"/>
                        </w:rPr>
                        <w:t>22</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農家住宅の場合、原則として、</w:t>
                      </w:r>
                      <w:r w:rsidRPr="00A46C7C">
                        <w:rPr>
                          <w:rFonts w:hint="eastAsia"/>
                          <w:u w:val="single"/>
                        </w:rPr>
                        <w:t>1,000</w:t>
                      </w:r>
                      <w:r w:rsidRPr="00A46C7C">
                        <w:rPr>
                          <w:rFonts w:hint="eastAsia"/>
                          <w:u w:val="single"/>
                        </w:rPr>
                        <w:t>㎡以下で、利用率が</w:t>
                      </w:r>
                      <w:r w:rsidRPr="00A46C7C">
                        <w:rPr>
                          <w:rFonts w:hint="eastAsia"/>
                          <w:u w:val="single"/>
                        </w:rPr>
                        <w:t>30</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近いうちに変更する予定がある。</w:t>
                      </w:r>
                    </w:p>
                    <w:p w:rsidR="008B3867" w:rsidRDefault="008B3867" w:rsidP="008B3867">
                      <w:pPr>
                        <w:pStyle w:val="a3"/>
                        <w:numPr>
                          <w:ilvl w:val="1"/>
                          <w:numId w:val="1"/>
                        </w:numPr>
                        <w:ind w:leftChars="0"/>
                      </w:pPr>
                      <w:r>
                        <w:rPr>
                          <w:rFonts w:hint="eastAsia"/>
                        </w:rPr>
                        <w:t>事業を行うものについては、その事業計画が合理的なものであると認められ、</w:t>
                      </w:r>
                      <w:r>
                        <w:rPr>
                          <w:rFonts w:hint="eastAsia"/>
                        </w:rPr>
                        <w:t>10</w:t>
                      </w:r>
                      <w:r>
                        <w:rPr>
                          <w:rFonts w:hint="eastAsia"/>
                        </w:rPr>
                        <w:t>年間以上当該事業を行っていくことが可能と見込まれるもの。</w:t>
                      </w:r>
                    </w:p>
                    <w:p w:rsidR="008B3867" w:rsidRDefault="008B3867" w:rsidP="008B3867"/>
                    <w:p w:rsidR="0096286B" w:rsidRDefault="0096286B" w:rsidP="008B3867">
                      <w:pPr>
                        <w:rPr>
                          <w:rFonts w:hint="eastAsia"/>
                        </w:rPr>
                      </w:pPr>
                      <w:r>
                        <w:rPr>
                          <w:rFonts w:hint="eastAsia"/>
                        </w:rPr>
                        <w:t>②　地域計画の達成に支障がないこと。</w:t>
                      </w:r>
                    </w:p>
                    <w:p w:rsidR="0096286B" w:rsidRDefault="0096286B" w:rsidP="008B3867">
                      <w:pPr>
                        <w:rPr>
                          <w:rFonts w:hint="eastAsia"/>
                        </w:rPr>
                      </w:pPr>
                    </w:p>
                    <w:p w:rsidR="008B3867" w:rsidRDefault="0096286B" w:rsidP="008B3867">
                      <w:r>
                        <w:rPr>
                          <w:rFonts w:hint="eastAsia"/>
                        </w:rPr>
                        <w:t>③</w:t>
                      </w:r>
                      <w:r w:rsidR="008B3867">
                        <w:rPr>
                          <w:rFonts w:hint="eastAsia"/>
                        </w:rPr>
                        <w:t xml:space="preserve">　農用地の集団化，農作業の効率化，その他土地の農業上の効率的かつ総合的な利用に</w:t>
                      </w:r>
                    </w:p>
                    <w:p w:rsidR="008B3867" w:rsidRDefault="008B3867" w:rsidP="008B3867">
                      <w:pPr>
                        <w:ind w:firstLineChars="100" w:firstLine="210"/>
                      </w:pPr>
                      <w:r>
                        <w:rPr>
                          <w:rFonts w:hint="eastAsia"/>
                        </w:rPr>
                        <w:t>支障を及ぼす恐れがないこと。</w:t>
                      </w:r>
                    </w:p>
                    <w:p w:rsidR="008B3867" w:rsidRDefault="008B3867" w:rsidP="008B3867">
                      <w:pPr>
                        <w:pStyle w:val="a3"/>
                        <w:numPr>
                          <w:ilvl w:val="1"/>
                          <w:numId w:val="1"/>
                        </w:numPr>
                        <w:ind w:leftChars="0"/>
                      </w:pPr>
                      <w:r>
                        <w:rPr>
                          <w:rFonts w:hint="eastAsia"/>
                        </w:rPr>
                        <w:t>除外する土地が可能な限り農用地区域の縁辺部であること。</w:t>
                      </w:r>
                      <w:r w:rsidR="00994733">
                        <w:rPr>
                          <w:rFonts w:hint="eastAsia"/>
                          <w:u w:val="single"/>
                        </w:rPr>
                        <w:t>原則として、除外する土地の周囲延</w:t>
                      </w:r>
                      <w:r w:rsidRPr="00A46C7C">
                        <w:rPr>
                          <w:rFonts w:hint="eastAsia"/>
                          <w:u w:val="single"/>
                        </w:rPr>
                        <w:t>長の概ね</w:t>
                      </w:r>
                      <w:r w:rsidRPr="00A46C7C">
                        <w:rPr>
                          <w:rFonts w:hint="eastAsia"/>
                          <w:u w:val="single"/>
                        </w:rPr>
                        <w:t>25</w:t>
                      </w:r>
                      <w:r w:rsidRPr="00A46C7C">
                        <w:rPr>
                          <w:rFonts w:hint="eastAsia"/>
                          <w:u w:val="single"/>
                        </w:rPr>
                        <w:t>％以上が次に掲げるものに直接又は用排水路を介して接している</w:t>
                      </w:r>
                      <w:r>
                        <w:rPr>
                          <w:rFonts w:hint="eastAsia"/>
                        </w:rPr>
                        <w:t>こと。</w:t>
                      </w:r>
                    </w:p>
                    <w:p w:rsidR="008B3867" w:rsidRDefault="008B3867" w:rsidP="008B3867">
                      <w:pPr>
                        <w:pStyle w:val="a3"/>
                        <w:ind w:leftChars="0" w:left="780"/>
                      </w:pPr>
                      <w:r>
                        <w:rPr>
                          <w:rFonts w:hint="eastAsia"/>
                        </w:rPr>
                        <w:t>ア　国道，県道又は鉄道</w:t>
                      </w:r>
                    </w:p>
                    <w:p w:rsidR="008B3867" w:rsidRDefault="008B3867" w:rsidP="008B3867">
                      <w:pPr>
                        <w:pStyle w:val="a3"/>
                        <w:ind w:leftChars="0" w:left="780"/>
                      </w:pPr>
                      <w:r>
                        <w:rPr>
                          <w:rFonts w:hint="eastAsia"/>
                        </w:rPr>
                        <w:t>イ　片側一車線以上の市道</w:t>
                      </w:r>
                    </w:p>
                    <w:p w:rsidR="008B3867" w:rsidRDefault="008B3867" w:rsidP="008B3867">
                      <w:pPr>
                        <w:pStyle w:val="a3"/>
                        <w:ind w:leftChars="0" w:left="780"/>
                      </w:pPr>
                      <w:r>
                        <w:rPr>
                          <w:rFonts w:hint="eastAsia"/>
                        </w:rPr>
                        <w:t>ウ　１級河川及び２級河川</w:t>
                      </w:r>
                    </w:p>
                    <w:p w:rsidR="008B3867" w:rsidRDefault="008B3867" w:rsidP="008B3867">
                      <w:pPr>
                        <w:pStyle w:val="a3"/>
                        <w:ind w:leftChars="0" w:left="780"/>
                      </w:pPr>
                      <w:r>
                        <w:rPr>
                          <w:rFonts w:hint="eastAsia"/>
                        </w:rPr>
                        <w:t>エ　山林，宅地等農地以外の地目の土地</w:t>
                      </w:r>
                    </w:p>
                    <w:p w:rsidR="00D81E0F" w:rsidRPr="00D81E0F" w:rsidRDefault="00D81E0F" w:rsidP="008B3867">
                      <w:pPr>
                        <w:pStyle w:val="a3"/>
                        <w:ind w:leftChars="0" w:left="780"/>
                      </w:pPr>
                      <w:r>
                        <w:rPr>
                          <w:rFonts w:hint="eastAsia"/>
                        </w:rPr>
                        <w:t>※農地を</w:t>
                      </w:r>
                      <w:r>
                        <w:t>利用するための</w:t>
                      </w:r>
                      <w:r>
                        <w:rPr>
                          <w:rFonts w:hint="eastAsia"/>
                        </w:rPr>
                        <w:t>農道</w:t>
                      </w:r>
                      <w:r>
                        <w:t>(</w:t>
                      </w:r>
                      <w:r>
                        <w:rPr>
                          <w:rFonts w:hint="eastAsia"/>
                        </w:rPr>
                        <w:t>公衆用道路</w:t>
                      </w:r>
                      <w:r>
                        <w:rPr>
                          <w:rFonts w:hint="eastAsia"/>
                        </w:rPr>
                        <w:t>)</w:t>
                      </w:r>
                      <w:r>
                        <w:rPr>
                          <w:rFonts w:hint="eastAsia"/>
                        </w:rPr>
                        <w:t>、</w:t>
                      </w:r>
                      <w:r>
                        <w:t>水路</w:t>
                      </w:r>
                      <w:r>
                        <w:rPr>
                          <w:rFonts w:hint="eastAsia"/>
                        </w:rPr>
                        <w:t>は含みません</w:t>
                      </w:r>
                      <w:r>
                        <w:t>。</w:t>
                      </w:r>
                    </w:p>
                    <w:p w:rsidR="008B3867" w:rsidRDefault="008B3867" w:rsidP="008B3867"/>
                    <w:p w:rsidR="008B3867" w:rsidRDefault="0096286B" w:rsidP="008B3867">
                      <w:r>
                        <w:rPr>
                          <w:rFonts w:hint="eastAsia"/>
                        </w:rPr>
                        <w:t>④</w:t>
                      </w:r>
                      <w:r w:rsidR="008B3867">
                        <w:rPr>
                          <w:rFonts w:hint="eastAsia"/>
                        </w:rPr>
                        <w:t xml:space="preserve">　農用地区域内における効率的かつ安定的な農業経営を営む者に対する農用地の利用の</w:t>
                      </w:r>
                    </w:p>
                    <w:p w:rsidR="008B3867" w:rsidRDefault="008B3867" w:rsidP="008B3867">
                      <w:pPr>
                        <w:ind w:firstLineChars="100" w:firstLine="210"/>
                      </w:pPr>
                      <w:r>
                        <w:rPr>
                          <w:rFonts w:hint="eastAsia"/>
                        </w:rPr>
                        <w:t>集積に支障を及ぼす恐れがないこと。</w:t>
                      </w:r>
                    </w:p>
                    <w:p w:rsidR="008B3867" w:rsidRDefault="008B3867" w:rsidP="008B3867"/>
                    <w:p w:rsidR="008B3867" w:rsidRDefault="0096286B" w:rsidP="008B3867">
                      <w:r>
                        <w:rPr>
                          <w:rFonts w:hint="eastAsia"/>
                        </w:rPr>
                        <w:t>⑤</w:t>
                      </w:r>
                      <w:r w:rsidR="008B3867">
                        <w:rPr>
                          <w:rFonts w:hint="eastAsia"/>
                        </w:rPr>
                        <w:t xml:space="preserve">　農用地区域内の土地改良事業等の有する機能に支障を及ぼす恐れがないこと。</w:t>
                      </w:r>
                    </w:p>
                    <w:p w:rsidR="008B3867" w:rsidRPr="0096286B" w:rsidRDefault="008B3867" w:rsidP="008B3867"/>
                    <w:p w:rsidR="008B3867" w:rsidRDefault="0096286B" w:rsidP="008B3867">
                      <w:r>
                        <w:rPr>
                          <w:rFonts w:hint="eastAsia"/>
                        </w:rPr>
                        <w:t>⑥</w:t>
                      </w:r>
                      <w:r w:rsidR="008B3867">
                        <w:rPr>
                          <w:rFonts w:hint="eastAsia"/>
                        </w:rPr>
                        <w:t xml:space="preserve">　国の直轄又は補助による土地改良事業等の施工区域内にある土地</w:t>
                      </w:r>
                      <w:r w:rsidR="008B3867">
                        <w:rPr>
                          <w:rFonts w:hint="eastAsia"/>
                        </w:rPr>
                        <w:t>(</w:t>
                      </w:r>
                      <w:r w:rsidR="008B3867">
                        <w:rPr>
                          <w:rFonts w:hint="eastAsia"/>
                        </w:rPr>
                        <w:t>基盤整備等をして</w:t>
                      </w:r>
                    </w:p>
                    <w:p w:rsidR="008B3867" w:rsidRDefault="008B3867" w:rsidP="008B3867">
                      <w:pPr>
                        <w:ind w:firstLineChars="100" w:firstLine="210"/>
                      </w:pPr>
                      <w:r>
                        <w:rPr>
                          <w:rFonts w:hint="eastAsia"/>
                        </w:rPr>
                        <w:t>いる土地</w:t>
                      </w:r>
                      <w:r>
                        <w:rPr>
                          <w:rFonts w:hint="eastAsia"/>
                        </w:rPr>
                        <w:t>)</w:t>
                      </w:r>
                      <w:r>
                        <w:rPr>
                          <w:rFonts w:hint="eastAsia"/>
                        </w:rPr>
                        <w:t>でないこと。</w:t>
                      </w:r>
                    </w:p>
                    <w:p w:rsidR="008B3867" w:rsidRDefault="008B3867"/>
                  </w:txbxContent>
                </v:textbox>
              </v:shape>
            </w:pict>
          </mc:Fallback>
        </mc:AlternateContent>
      </w:r>
      <w:r w:rsidR="001571A0">
        <w:rPr>
          <w:rFonts w:hint="eastAsia"/>
        </w:rPr>
        <w:t>除外対象となる要件</w:t>
      </w:r>
      <w:r w:rsidR="001571A0">
        <w:rPr>
          <w:rFonts w:hint="eastAsia"/>
        </w:rPr>
        <w:t>(</w:t>
      </w:r>
      <w:r w:rsidR="001571A0">
        <w:rPr>
          <w:rFonts w:hint="eastAsia"/>
        </w:rPr>
        <w:t>参考</w:t>
      </w:r>
      <w:r w:rsidR="001571A0">
        <w:rPr>
          <w:rFonts w:hint="eastAsia"/>
        </w:rPr>
        <w:t>)</w:t>
      </w:r>
    </w:p>
    <w:p w:rsidR="008B3867" w:rsidRDefault="008B3867"/>
    <w:p w:rsidR="008B3867" w:rsidRDefault="008B3867"/>
    <w:p w:rsidR="008B3867" w:rsidRDefault="008B3867"/>
    <w:p w:rsidR="008B3867" w:rsidRDefault="008B3867"/>
    <w:p w:rsidR="008B3867" w:rsidRDefault="008B3867"/>
    <w:p w:rsidR="008B3867" w:rsidRDefault="008B3867"/>
    <w:p w:rsidR="001571A0" w:rsidRDefault="001571A0"/>
    <w:p w:rsidR="001571A0" w:rsidRDefault="001571A0"/>
    <w:p w:rsidR="001571A0" w:rsidRDefault="001571A0"/>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722157" w:rsidRDefault="00722157"/>
    <w:p w:rsidR="002A7FE7" w:rsidRDefault="003370DE">
      <w:r>
        <w:rPr>
          <w:rFonts w:hint="eastAsia"/>
        </w:rPr>
        <w:t>香川県のホームページおいて下記が掲載されていますので、</w:t>
      </w:r>
      <w:r w:rsidR="002D69F1">
        <w:rPr>
          <w:rFonts w:hint="eastAsia"/>
        </w:rPr>
        <w:t>ご確認</w:t>
      </w:r>
      <w:r>
        <w:rPr>
          <w:rFonts w:hint="eastAsia"/>
        </w:rPr>
        <w:t>ください。</w:t>
      </w:r>
    </w:p>
    <w:p w:rsidR="003370DE" w:rsidRDefault="003370DE">
      <w:bookmarkStart w:id="0" w:name="_GoBack"/>
      <w:bookmarkEnd w:id="0"/>
      <w:r>
        <w:rPr>
          <w:rFonts w:hint="eastAsia"/>
        </w:rPr>
        <w:t>・市町の農用地利用計画の変更（農用地区域からの除外）に係る判断基準</w:t>
      </w:r>
    </w:p>
    <w:p w:rsidR="003370DE" w:rsidRDefault="003370DE">
      <w:r>
        <w:rPr>
          <w:rFonts w:hint="eastAsia"/>
        </w:rPr>
        <w:t>・農業振興地域整備計画変更における留意事項</w:t>
      </w:r>
    </w:p>
    <w:sectPr w:rsidR="003370DE" w:rsidSect="00722157">
      <w:pgSz w:w="11906" w:h="16838"/>
      <w:pgMar w:top="108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57" w:rsidRDefault="00722157" w:rsidP="00722157">
      <w:r>
        <w:separator/>
      </w:r>
    </w:p>
  </w:endnote>
  <w:endnote w:type="continuationSeparator" w:id="0">
    <w:p w:rsidR="00722157" w:rsidRDefault="00722157" w:rsidP="0072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57" w:rsidRDefault="00722157" w:rsidP="00722157">
      <w:r>
        <w:separator/>
      </w:r>
    </w:p>
  </w:footnote>
  <w:footnote w:type="continuationSeparator" w:id="0">
    <w:p w:rsidR="00722157" w:rsidRDefault="00722157" w:rsidP="0072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31108"/>
    <w:multiLevelType w:val="hybridMultilevel"/>
    <w:tmpl w:val="BEE4AE6E"/>
    <w:lvl w:ilvl="0" w:tplc="0BB80468">
      <w:numFmt w:val="bullet"/>
      <w:lvlText w:val="■"/>
      <w:lvlJc w:val="left"/>
      <w:pPr>
        <w:ind w:left="360" w:hanging="360"/>
      </w:pPr>
      <w:rPr>
        <w:rFonts w:ascii="ＭＳ 明朝" w:eastAsia="ＭＳ 明朝" w:hAnsi="ＭＳ 明朝" w:cstheme="minorBidi" w:hint="eastAsia"/>
      </w:rPr>
    </w:lvl>
    <w:lvl w:ilvl="1" w:tplc="316201A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1A0"/>
    <w:rsid w:val="00005F39"/>
    <w:rsid w:val="001571A0"/>
    <w:rsid w:val="002773AA"/>
    <w:rsid w:val="002A7FE7"/>
    <w:rsid w:val="002D69F1"/>
    <w:rsid w:val="003370DE"/>
    <w:rsid w:val="00555B42"/>
    <w:rsid w:val="00722157"/>
    <w:rsid w:val="008B3867"/>
    <w:rsid w:val="008F4BDA"/>
    <w:rsid w:val="0096286B"/>
    <w:rsid w:val="00994733"/>
    <w:rsid w:val="00A44EB8"/>
    <w:rsid w:val="00A46C7C"/>
    <w:rsid w:val="00D81E0F"/>
    <w:rsid w:val="00DC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8AD521"/>
  <w15:docId w15:val="{93150BCB-A745-47E3-AE1E-609BC9D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1A0"/>
    <w:pPr>
      <w:ind w:leftChars="400" w:left="840"/>
    </w:pPr>
  </w:style>
  <w:style w:type="paragraph" w:styleId="a4">
    <w:name w:val="Balloon Text"/>
    <w:basedOn w:val="a"/>
    <w:link w:val="a5"/>
    <w:uiPriority w:val="99"/>
    <w:semiHidden/>
    <w:unhideWhenUsed/>
    <w:rsid w:val="008B38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3867"/>
    <w:rPr>
      <w:rFonts w:asciiTheme="majorHAnsi" w:eastAsiaTheme="majorEastAsia" w:hAnsiTheme="majorHAnsi" w:cstheme="majorBidi"/>
      <w:sz w:val="18"/>
      <w:szCs w:val="18"/>
    </w:rPr>
  </w:style>
  <w:style w:type="paragraph" w:styleId="a6">
    <w:name w:val="header"/>
    <w:basedOn w:val="a"/>
    <w:link w:val="a7"/>
    <w:uiPriority w:val="99"/>
    <w:unhideWhenUsed/>
    <w:rsid w:val="00722157"/>
    <w:pPr>
      <w:tabs>
        <w:tab w:val="center" w:pos="4252"/>
        <w:tab w:val="right" w:pos="8504"/>
      </w:tabs>
      <w:snapToGrid w:val="0"/>
    </w:pPr>
  </w:style>
  <w:style w:type="character" w:customStyle="1" w:styleId="a7">
    <w:name w:val="ヘッダー (文字)"/>
    <w:basedOn w:val="a0"/>
    <w:link w:val="a6"/>
    <w:uiPriority w:val="99"/>
    <w:rsid w:val="00722157"/>
  </w:style>
  <w:style w:type="paragraph" w:styleId="a8">
    <w:name w:val="footer"/>
    <w:basedOn w:val="a"/>
    <w:link w:val="a9"/>
    <w:uiPriority w:val="99"/>
    <w:unhideWhenUsed/>
    <w:rsid w:val="00722157"/>
    <w:pPr>
      <w:tabs>
        <w:tab w:val="center" w:pos="4252"/>
        <w:tab w:val="right" w:pos="8504"/>
      </w:tabs>
      <w:snapToGrid w:val="0"/>
    </w:pPr>
  </w:style>
  <w:style w:type="character" w:customStyle="1" w:styleId="a9">
    <w:name w:val="フッター (文字)"/>
    <w:basedOn w:val="a0"/>
    <w:link w:val="a8"/>
    <w:uiPriority w:val="99"/>
    <w:rsid w:val="0072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ZCN120400</dc:creator>
  <cp:lastModifiedBy>丸岡　敦</cp:lastModifiedBy>
  <cp:revision>14</cp:revision>
  <cp:lastPrinted>2017-03-21T05:43:00Z</cp:lastPrinted>
  <dcterms:created xsi:type="dcterms:W3CDTF">2012-08-13T02:05:00Z</dcterms:created>
  <dcterms:modified xsi:type="dcterms:W3CDTF">2025-05-15T06:38:00Z</dcterms:modified>
</cp:coreProperties>
</file>