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58" w:rsidRPr="005E067D" w:rsidRDefault="00C72247" w:rsidP="004F0182">
      <w:pPr>
        <w:spacing w:line="420" w:lineRule="atLeast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善通寺</w:t>
      </w:r>
      <w:r w:rsidR="00455428" w:rsidRPr="00D675C6">
        <w:rPr>
          <w:rFonts w:hint="eastAsia"/>
          <w:color w:val="000000" w:themeColor="text1"/>
        </w:rPr>
        <w:t>市民プール造波フラップ軸受け部修繕</w:t>
      </w:r>
      <w:r w:rsidR="004F0182" w:rsidRPr="005E067D">
        <w:rPr>
          <w:rFonts w:hint="eastAsia"/>
          <w:color w:val="000000" w:themeColor="text1"/>
          <w:sz w:val="22"/>
        </w:rPr>
        <w:t>に係る</w:t>
      </w:r>
      <w:r w:rsidR="000B7ACC" w:rsidRPr="005E067D">
        <w:rPr>
          <w:rFonts w:hint="eastAsia"/>
          <w:color w:val="000000" w:themeColor="text1"/>
          <w:sz w:val="22"/>
        </w:rPr>
        <w:t>仕様書</w:t>
      </w:r>
    </w:p>
    <w:p w:rsidR="00C20458" w:rsidRPr="00455428" w:rsidRDefault="00C20458">
      <w:pPr>
        <w:spacing w:line="420" w:lineRule="atLeast"/>
        <w:rPr>
          <w:color w:val="000000" w:themeColor="text1"/>
          <w:sz w:val="22"/>
        </w:rPr>
      </w:pPr>
    </w:p>
    <w:p w:rsidR="00BF3F21" w:rsidRDefault="00455428" w:rsidP="009320E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．</w:t>
      </w:r>
      <w:r w:rsidR="004F0182" w:rsidRPr="005E067D">
        <w:rPr>
          <w:rFonts w:hint="eastAsia"/>
          <w:color w:val="000000" w:themeColor="text1"/>
          <w:sz w:val="22"/>
        </w:rPr>
        <w:t>件　　名</w:t>
      </w:r>
    </w:p>
    <w:p w:rsidR="00C20458" w:rsidRDefault="00C72247" w:rsidP="00BF3F21">
      <w:pPr>
        <w:ind w:firstLineChars="150" w:firstLine="315"/>
        <w:rPr>
          <w:color w:val="000000" w:themeColor="text1"/>
        </w:rPr>
      </w:pPr>
      <w:bookmarkStart w:id="0" w:name="_GoBack"/>
      <w:r>
        <w:rPr>
          <w:rFonts w:hint="eastAsia"/>
          <w:color w:val="000000" w:themeColor="text1"/>
        </w:rPr>
        <w:t>善通寺</w:t>
      </w:r>
      <w:r w:rsidR="00455428" w:rsidRPr="00D675C6">
        <w:rPr>
          <w:rFonts w:hint="eastAsia"/>
          <w:color w:val="000000" w:themeColor="text1"/>
        </w:rPr>
        <w:t>市民プール造波フラップ軸受け部修繕</w:t>
      </w:r>
    </w:p>
    <w:bookmarkEnd w:id="0"/>
    <w:p w:rsidR="00455428" w:rsidRPr="009320EF" w:rsidRDefault="00455428" w:rsidP="009320EF">
      <w:pPr>
        <w:rPr>
          <w:color w:val="000000" w:themeColor="text1"/>
        </w:rPr>
      </w:pPr>
    </w:p>
    <w:p w:rsidR="00BF3F21" w:rsidRDefault="00455428" w:rsidP="00455428">
      <w:p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．</w:t>
      </w:r>
      <w:r w:rsidR="009320EF">
        <w:rPr>
          <w:rFonts w:hint="eastAsia"/>
          <w:color w:val="000000" w:themeColor="text1"/>
          <w:sz w:val="22"/>
        </w:rPr>
        <w:t>工事</w:t>
      </w:r>
      <w:r w:rsidR="004F0182" w:rsidRPr="005E067D">
        <w:rPr>
          <w:rFonts w:hint="eastAsia"/>
          <w:color w:val="000000" w:themeColor="text1"/>
          <w:sz w:val="22"/>
        </w:rPr>
        <w:t>場所</w:t>
      </w:r>
    </w:p>
    <w:p w:rsidR="00C20458" w:rsidRPr="00FA05BD" w:rsidRDefault="00455428" w:rsidP="00FA05BD">
      <w:pPr>
        <w:spacing w:line="420" w:lineRule="atLeast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善通寺市民プール</w:t>
      </w:r>
      <w:r w:rsidR="00FA05BD">
        <w:rPr>
          <w:rFonts w:hint="eastAsia"/>
          <w:color w:val="000000" w:themeColor="text1"/>
          <w:sz w:val="22"/>
        </w:rPr>
        <w:t>（善通寺市金蔵寺町</w:t>
      </w:r>
      <w:r w:rsidR="00FA05BD" w:rsidRPr="00455428">
        <w:rPr>
          <w:rFonts w:hint="eastAsia"/>
          <w:color w:val="000000" w:themeColor="text1"/>
          <w:sz w:val="22"/>
        </w:rPr>
        <w:t>398</w:t>
      </w:r>
      <w:r w:rsidR="00FA05BD" w:rsidRPr="00455428">
        <w:rPr>
          <w:rFonts w:hint="eastAsia"/>
          <w:color w:val="000000" w:themeColor="text1"/>
          <w:sz w:val="22"/>
        </w:rPr>
        <w:t>番地６</w:t>
      </w:r>
      <w:r w:rsidR="00FA05BD">
        <w:rPr>
          <w:rFonts w:hint="eastAsia"/>
          <w:color w:val="000000" w:themeColor="text1"/>
          <w:sz w:val="22"/>
        </w:rPr>
        <w:t>）</w:t>
      </w:r>
    </w:p>
    <w:p w:rsidR="00C20458" w:rsidRPr="005E067D" w:rsidRDefault="00C20458">
      <w:pPr>
        <w:spacing w:line="420" w:lineRule="atLeast"/>
        <w:rPr>
          <w:color w:val="000000" w:themeColor="text1"/>
          <w:sz w:val="22"/>
        </w:rPr>
      </w:pPr>
    </w:p>
    <w:p w:rsidR="00C20458" w:rsidRDefault="00455428" w:rsidP="00455428">
      <w:p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．</w:t>
      </w:r>
      <w:r w:rsidR="000B7ACC" w:rsidRPr="005E067D">
        <w:rPr>
          <w:rFonts w:hint="eastAsia"/>
          <w:color w:val="000000" w:themeColor="text1"/>
          <w:sz w:val="22"/>
        </w:rPr>
        <w:t>目的</w:t>
      </w:r>
    </w:p>
    <w:p w:rsidR="00CB503D" w:rsidRPr="005E067D" w:rsidRDefault="00455428" w:rsidP="00CB503D">
      <w:pPr>
        <w:spacing w:line="420" w:lineRule="atLeast"/>
        <w:ind w:left="360"/>
        <w:rPr>
          <w:color w:val="000000" w:themeColor="text1"/>
          <w:sz w:val="22"/>
        </w:rPr>
      </w:pPr>
      <w:r w:rsidRPr="00D675C6">
        <w:rPr>
          <w:rFonts w:hint="eastAsia"/>
          <w:color w:val="000000" w:themeColor="text1"/>
        </w:rPr>
        <w:t>市民プール造波フラップ軸受け部</w:t>
      </w:r>
      <w:r w:rsidR="00BF3F21">
        <w:rPr>
          <w:rFonts w:hint="eastAsia"/>
          <w:color w:val="000000" w:themeColor="text1"/>
        </w:rPr>
        <w:t>の</w:t>
      </w:r>
      <w:r w:rsidRPr="00D675C6">
        <w:rPr>
          <w:rFonts w:hint="eastAsia"/>
          <w:color w:val="000000" w:themeColor="text1"/>
        </w:rPr>
        <w:t>修繕</w:t>
      </w:r>
      <w:r w:rsidR="00BF3F21">
        <w:rPr>
          <w:rFonts w:hint="eastAsia"/>
          <w:color w:val="000000" w:themeColor="text1"/>
        </w:rPr>
        <w:t>一式</w:t>
      </w:r>
    </w:p>
    <w:p w:rsidR="00C20458" w:rsidRPr="00BF3F21" w:rsidRDefault="00C20458">
      <w:pPr>
        <w:spacing w:line="420" w:lineRule="atLeast"/>
        <w:ind w:left="360"/>
        <w:rPr>
          <w:color w:val="000000" w:themeColor="text1"/>
          <w:sz w:val="22"/>
          <w:u w:val="single"/>
        </w:rPr>
      </w:pPr>
    </w:p>
    <w:p w:rsidR="00C20458" w:rsidRPr="005E067D" w:rsidRDefault="00455428" w:rsidP="00455428">
      <w:pPr>
        <w:spacing w:line="420" w:lineRule="atLeas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>4</w:t>
      </w:r>
      <w:r>
        <w:rPr>
          <w:rFonts w:hint="eastAsia"/>
          <w:color w:val="000000" w:themeColor="text1"/>
          <w:sz w:val="22"/>
        </w:rPr>
        <w:t>．</w:t>
      </w:r>
      <w:r w:rsidR="000B7ACC" w:rsidRPr="005E067D">
        <w:rPr>
          <w:rFonts w:hint="eastAsia"/>
          <w:color w:val="000000" w:themeColor="text1"/>
          <w:sz w:val="22"/>
        </w:rPr>
        <w:t>対象</w:t>
      </w:r>
    </w:p>
    <w:p w:rsidR="00455428" w:rsidRDefault="00455428" w:rsidP="00455428">
      <w:pPr>
        <w:spacing w:line="420" w:lineRule="atLeast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善通寺市金蔵寺町</w:t>
      </w:r>
      <w:r w:rsidRPr="00455428">
        <w:rPr>
          <w:rFonts w:hint="eastAsia"/>
          <w:color w:val="000000" w:themeColor="text1"/>
          <w:sz w:val="22"/>
        </w:rPr>
        <w:t>398</w:t>
      </w:r>
      <w:r w:rsidRPr="00455428">
        <w:rPr>
          <w:rFonts w:hint="eastAsia"/>
          <w:color w:val="000000" w:themeColor="text1"/>
          <w:sz w:val="22"/>
        </w:rPr>
        <w:t>番地６</w:t>
      </w:r>
    </w:p>
    <w:p w:rsidR="00455428" w:rsidRDefault="00455428" w:rsidP="00455428">
      <w:pPr>
        <w:spacing w:line="420" w:lineRule="atLeast"/>
        <w:rPr>
          <w:color w:val="000000" w:themeColor="text1"/>
          <w:sz w:val="22"/>
        </w:rPr>
      </w:pPr>
    </w:p>
    <w:p w:rsidR="00C20458" w:rsidRPr="005E067D" w:rsidRDefault="00455428" w:rsidP="00455428">
      <w:p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．</w:t>
      </w:r>
      <w:r w:rsidR="000B7ACC" w:rsidRPr="005E067D">
        <w:rPr>
          <w:rFonts w:hint="eastAsia"/>
          <w:color w:val="000000" w:themeColor="text1"/>
          <w:sz w:val="22"/>
        </w:rPr>
        <w:t>仕様</w:t>
      </w:r>
    </w:p>
    <w:p w:rsidR="001D6622" w:rsidRDefault="000B7ACC" w:rsidP="001D6622">
      <w:pPr>
        <w:ind w:left="660" w:hangingChars="300" w:hanging="660"/>
        <w:rPr>
          <w:color w:val="000000" w:themeColor="text1"/>
          <w:sz w:val="22"/>
        </w:rPr>
      </w:pPr>
      <w:r w:rsidRPr="005E067D">
        <w:rPr>
          <w:rFonts w:hint="eastAsia"/>
          <w:color w:val="000000" w:themeColor="text1"/>
          <w:sz w:val="22"/>
        </w:rPr>
        <w:t xml:space="preserve">　</w:t>
      </w:r>
      <w:r w:rsidRPr="005E067D">
        <w:rPr>
          <w:rFonts w:hint="eastAsia"/>
          <w:color w:val="000000" w:themeColor="text1"/>
          <w:sz w:val="22"/>
        </w:rPr>
        <w:t>1</w:t>
      </w:r>
      <w:r w:rsidRPr="005E067D">
        <w:rPr>
          <w:rFonts w:hint="eastAsia"/>
          <w:color w:val="000000" w:themeColor="text1"/>
          <w:sz w:val="22"/>
        </w:rPr>
        <w:t>）</w:t>
      </w:r>
      <w:r w:rsidR="00CB503D">
        <w:rPr>
          <w:rFonts w:hint="eastAsia"/>
          <w:color w:val="000000" w:themeColor="text1"/>
          <w:sz w:val="22"/>
        </w:rPr>
        <w:t xml:space="preserve"> </w:t>
      </w:r>
      <w:r w:rsidR="00455428">
        <w:rPr>
          <w:rFonts w:hint="eastAsia"/>
          <w:color w:val="000000" w:themeColor="text1"/>
          <w:sz w:val="22"/>
        </w:rPr>
        <w:t>造波フラップの修繕</w:t>
      </w:r>
    </w:p>
    <w:p w:rsidR="00C20458" w:rsidRPr="001D6622" w:rsidRDefault="001D6622" w:rsidP="00E55A2B">
      <w:pPr>
        <w:ind w:leftChars="100" w:left="65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詳細は現地説明により伝達する。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7"/>
        <w:gridCol w:w="457"/>
        <w:gridCol w:w="535"/>
      </w:tblGrid>
      <w:tr w:rsidR="001A50E3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E3" w:rsidRPr="001A50E3" w:rsidRDefault="00455428" w:rsidP="001A50E3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1A50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)</w:t>
            </w:r>
            <w:r w:rsidR="001A50E3" w:rsidRPr="001A50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参考装置及び概要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E3" w:rsidRPr="001A50E3" w:rsidRDefault="001A50E3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E3" w:rsidRPr="001A50E3" w:rsidRDefault="001A50E3" w:rsidP="001A50E3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A50E3" w:rsidRPr="001A50E3" w:rsidTr="00E55A2B">
        <w:trPr>
          <w:trHeight w:val="37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材料費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1A50E3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A50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1A50E3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A50E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A50E3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球面軸受（オイレス）　φ65＊113＊φ130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個</w:t>
            </w:r>
          </w:p>
        </w:tc>
      </w:tr>
      <w:tr w:rsidR="001A50E3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フラップ軸（SUS304）　φ65＊163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</w:tr>
      <w:tr w:rsidR="001A50E3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消耗雑材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E55A2B">
            <w:pPr>
              <w:widowControl/>
              <w:ind w:right="39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E3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式</w:t>
            </w: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労務費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排水作業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E55A2B">
            <w:pPr>
              <w:widowControl/>
              <w:ind w:right="39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工</w:t>
            </w: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既設軸受取り外し　吊具設置、整備、清掃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E55A2B">
            <w:pPr>
              <w:widowControl/>
              <w:ind w:right="39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工</w:t>
            </w: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タッチアップ補修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E55A2B">
            <w:pPr>
              <w:widowControl/>
              <w:ind w:right="39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工</w:t>
            </w: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試運転調整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E55A2B">
            <w:pPr>
              <w:widowControl/>
              <w:ind w:right="39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E55A2B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工</w:t>
            </w: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共通仮設費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現場管理費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55428" w:rsidRPr="001A50E3" w:rsidTr="00E55A2B">
        <w:trPr>
          <w:trHeight w:val="37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一般管理費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E55A2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28" w:rsidRPr="001A50E3" w:rsidRDefault="00455428" w:rsidP="001A50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20458" w:rsidRPr="005E067D" w:rsidRDefault="00C20458">
      <w:pPr>
        <w:spacing w:line="420" w:lineRule="atLeast"/>
        <w:rPr>
          <w:color w:val="000000" w:themeColor="text1"/>
          <w:sz w:val="22"/>
        </w:rPr>
      </w:pPr>
    </w:p>
    <w:p w:rsidR="00C20458" w:rsidRDefault="00BF3F21">
      <w:pPr>
        <w:spacing w:line="420" w:lineRule="atLeas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</w:t>
      </w:r>
      <w:r w:rsidR="00F57332" w:rsidRPr="005E067D">
        <w:rPr>
          <w:color w:val="000000" w:themeColor="text1"/>
          <w:sz w:val="22"/>
        </w:rPr>
        <w:t>.</w:t>
      </w:r>
      <w:r w:rsidR="000B7ACC" w:rsidRPr="005E067D">
        <w:rPr>
          <w:rFonts w:hint="eastAsia"/>
          <w:color w:val="000000" w:themeColor="text1"/>
          <w:sz w:val="22"/>
        </w:rPr>
        <w:t xml:space="preserve">　その他</w:t>
      </w:r>
    </w:p>
    <w:p w:rsidR="002C58FE" w:rsidRPr="00AA00D8" w:rsidRDefault="002C58FE" w:rsidP="002C58FE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納入前の機器は撤去・処分すること。</w:t>
      </w:r>
    </w:p>
    <w:p w:rsidR="002C58FE" w:rsidRDefault="002C58FE" w:rsidP="002C58FE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 w:rsidRPr="00AA00D8">
        <w:rPr>
          <w:rFonts w:hint="eastAsia"/>
          <w:color w:val="000000" w:themeColor="text1"/>
          <w:sz w:val="22"/>
        </w:rPr>
        <w:lastRenderedPageBreak/>
        <w:t>業務遂行上に必要な工具、物品及び安全用具は、受注者の負担とすること。</w:t>
      </w:r>
    </w:p>
    <w:p w:rsidR="002C58FE" w:rsidRPr="00AA00D8" w:rsidRDefault="002C58FE" w:rsidP="002C58FE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荷造・輸送費、設置・運転調整、撤去工事、その他必要経費については受注者の負担とすること。</w:t>
      </w:r>
    </w:p>
    <w:p w:rsidR="002C58FE" w:rsidRPr="002C58FE" w:rsidRDefault="002C58FE" w:rsidP="002C58FE">
      <w:pPr>
        <w:numPr>
          <w:ilvl w:val="0"/>
          <w:numId w:val="8"/>
        </w:numPr>
        <w:spacing w:line="420" w:lineRule="atLeast"/>
        <w:rPr>
          <w:color w:val="000000" w:themeColor="text1"/>
          <w:sz w:val="22"/>
        </w:rPr>
      </w:pPr>
      <w:bookmarkStart w:id="1" w:name="_Hlk206061777"/>
      <w:bookmarkStart w:id="2" w:name="_Hlk206062053"/>
      <w:r w:rsidRPr="00AA00D8">
        <w:rPr>
          <w:rFonts w:hint="eastAsia"/>
          <w:color w:val="000000" w:themeColor="text1"/>
          <w:sz w:val="22"/>
        </w:rPr>
        <w:t>支払条件</w:t>
      </w:r>
      <w:bookmarkEnd w:id="1"/>
      <w:r>
        <w:rPr>
          <w:rFonts w:hint="eastAsia"/>
          <w:color w:val="000000" w:themeColor="text1"/>
          <w:sz w:val="22"/>
        </w:rPr>
        <w:t>は完了払いとする。</w:t>
      </w:r>
      <w:bookmarkEnd w:id="2"/>
    </w:p>
    <w:p w:rsidR="00BA64BD" w:rsidRDefault="00BA64BD">
      <w:pPr>
        <w:rPr>
          <w:color w:val="000000" w:themeColor="text1"/>
          <w:sz w:val="22"/>
        </w:rPr>
      </w:pPr>
      <w:bookmarkStart w:id="3" w:name="_Hlk205884394"/>
      <w:r>
        <w:rPr>
          <w:rFonts w:hint="eastAsia"/>
          <w:color w:val="000000" w:themeColor="text1"/>
          <w:sz w:val="22"/>
        </w:rPr>
        <w:t xml:space="preserve">　　</w:t>
      </w:r>
      <w:r w:rsidR="002C58FE"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）</w:t>
      </w:r>
      <w:r w:rsidR="001A50E3">
        <w:rPr>
          <w:rFonts w:hint="eastAsia"/>
          <w:color w:val="000000" w:themeColor="text1"/>
          <w:sz w:val="22"/>
        </w:rPr>
        <w:t>事後に</w:t>
      </w:r>
      <w:r w:rsidR="00FA45F9">
        <w:rPr>
          <w:rFonts w:hint="eastAsia"/>
          <w:color w:val="000000" w:themeColor="text1"/>
          <w:sz w:val="22"/>
        </w:rPr>
        <w:t>工事写真を撮影し、提出する事。</w:t>
      </w:r>
    </w:p>
    <w:p w:rsidR="00E55A2B" w:rsidRDefault="00E55A2B" w:rsidP="00E55A2B">
      <w:pPr>
        <w:ind w:leftChars="200" w:left="750" w:hangingChars="150" w:hanging="33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6)</w:t>
      </w:r>
      <w:r>
        <w:rPr>
          <w:rFonts w:hint="eastAsia"/>
          <w:color w:val="000000" w:themeColor="text1"/>
          <w:sz w:val="22"/>
        </w:rPr>
        <w:t xml:space="preserve">　設置作業に係る器具等の保管場所については、施設及び発注者と協議すること。</w:t>
      </w:r>
    </w:p>
    <w:p w:rsidR="00E55A2B" w:rsidRDefault="00E55A2B" w:rsidP="00E55A2B">
      <w:pPr>
        <w:ind w:leftChars="200" w:left="4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7)</w:t>
      </w:r>
      <w:r>
        <w:rPr>
          <w:rFonts w:hint="eastAsia"/>
          <w:color w:val="000000" w:themeColor="text1"/>
          <w:sz w:val="22"/>
        </w:rPr>
        <w:t xml:space="preserve">　</w:t>
      </w:r>
      <w:r w:rsidRPr="005E067D">
        <w:rPr>
          <w:rFonts w:hint="eastAsia"/>
          <w:color w:val="000000" w:themeColor="text1"/>
          <w:sz w:val="22"/>
        </w:rPr>
        <w:t>応札者は本仕様内容を十分に熟知のうえ、応札にあたること。</w:t>
      </w:r>
    </w:p>
    <w:p w:rsidR="00E55A2B" w:rsidRDefault="00E55A2B" w:rsidP="00E55A2B">
      <w:pPr>
        <w:ind w:leftChars="200" w:left="840" w:hangingChars="200" w:hanging="420"/>
        <w:rPr>
          <w:color w:val="000000" w:themeColor="text1"/>
          <w:sz w:val="22"/>
        </w:rPr>
      </w:pPr>
      <w:r>
        <w:rPr>
          <w:rFonts w:hint="eastAsia"/>
        </w:rPr>
        <w:t>8)</w:t>
      </w:r>
      <w:r>
        <w:rPr>
          <w:rFonts w:hint="eastAsia"/>
        </w:rPr>
        <w:t xml:space="preserve">　</w:t>
      </w:r>
      <w:r w:rsidRPr="005E067D">
        <w:rPr>
          <w:rFonts w:hint="eastAsia"/>
          <w:color w:val="000000" w:themeColor="text1"/>
          <w:sz w:val="22"/>
        </w:rPr>
        <w:t>応札者は教育委員会生涯学習課に</w:t>
      </w:r>
      <w:r>
        <w:rPr>
          <w:rFonts w:hint="eastAsia"/>
          <w:color w:val="000000" w:themeColor="text1"/>
          <w:sz w:val="22"/>
        </w:rPr>
        <w:t>6</w:t>
      </w:r>
      <w:r>
        <w:rPr>
          <w:rFonts w:hint="eastAsia"/>
          <w:color w:val="000000" w:themeColor="text1"/>
          <w:sz w:val="22"/>
        </w:rPr>
        <w:t>．に示す</w:t>
      </w:r>
      <w:r w:rsidRPr="005E067D">
        <w:rPr>
          <w:rFonts w:hint="eastAsia"/>
          <w:color w:val="000000" w:themeColor="text1"/>
          <w:sz w:val="22"/>
        </w:rPr>
        <w:t>書類等を</w:t>
      </w:r>
      <w:r w:rsidR="00BF3F21">
        <w:rPr>
          <w:rFonts w:hint="eastAsia"/>
          <w:color w:val="000000" w:themeColor="text1"/>
          <w:sz w:val="22"/>
        </w:rPr>
        <w:t>提出すること。</w:t>
      </w:r>
    </w:p>
    <w:bookmarkEnd w:id="3"/>
    <w:p w:rsidR="00C20458" w:rsidRDefault="00C20458" w:rsidP="00E55A2B">
      <w:pPr>
        <w:rPr>
          <w:color w:val="000000" w:themeColor="text1"/>
          <w:sz w:val="22"/>
        </w:rPr>
      </w:pPr>
    </w:p>
    <w:p w:rsidR="00E55A2B" w:rsidRDefault="00E55A2B" w:rsidP="00E55A2B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6</w:t>
      </w:r>
      <w:r>
        <w:rPr>
          <w:rFonts w:hint="eastAsia"/>
          <w:color w:val="000000" w:themeColor="text1"/>
          <w:sz w:val="22"/>
        </w:rPr>
        <w:t>．事前提出書類</w:t>
      </w:r>
    </w:p>
    <w:p w:rsidR="00E55A2B" w:rsidRDefault="00EA5A1F" w:rsidP="00E55A2B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 xml:space="preserve"> </w:t>
      </w:r>
      <w:r w:rsidRPr="00EA5A1F">
        <w:rPr>
          <w:rFonts w:hint="eastAsia"/>
          <w:color w:val="000000" w:themeColor="text1"/>
          <w:sz w:val="22"/>
        </w:rPr>
        <w:t>入札参加資格確認申請書</w:t>
      </w:r>
    </w:p>
    <w:p w:rsidR="00BF3F21" w:rsidRDefault="00BF3F21" w:rsidP="00BF3F21">
      <w:pPr>
        <w:ind w:firstLineChars="150" w:firstLine="330"/>
        <w:rPr>
          <w:color w:val="000000" w:themeColor="text1"/>
          <w:sz w:val="22"/>
        </w:rPr>
      </w:pPr>
      <w:r w:rsidRPr="00BF3F21">
        <w:rPr>
          <w:rFonts w:hint="eastAsia"/>
          <w:color w:val="000000" w:themeColor="text1"/>
          <w:sz w:val="22"/>
        </w:rPr>
        <w:t>参加者事業実績</w:t>
      </w:r>
    </w:p>
    <w:p w:rsidR="00BF3F21" w:rsidRPr="005E067D" w:rsidRDefault="00BF3F21" w:rsidP="00BF3F21">
      <w:pPr>
        <w:ind w:firstLineChars="150" w:firstLine="330"/>
        <w:rPr>
          <w:color w:val="000000" w:themeColor="text1"/>
          <w:sz w:val="22"/>
        </w:rPr>
      </w:pPr>
      <w:r w:rsidRPr="00BF3F21">
        <w:rPr>
          <w:rFonts w:hint="eastAsia"/>
          <w:color w:val="000000" w:themeColor="text1"/>
          <w:sz w:val="22"/>
        </w:rPr>
        <w:t>質疑書</w:t>
      </w:r>
    </w:p>
    <w:p w:rsidR="00C20458" w:rsidRPr="005E067D" w:rsidRDefault="000B7ACC">
      <w:pPr>
        <w:ind w:firstLineChars="300" w:firstLine="660"/>
        <w:rPr>
          <w:color w:val="000000" w:themeColor="text1"/>
          <w:sz w:val="22"/>
        </w:rPr>
      </w:pPr>
      <w:r w:rsidRPr="005E067D">
        <w:rPr>
          <w:rFonts w:hint="eastAsia"/>
          <w:color w:val="000000" w:themeColor="text1"/>
          <w:sz w:val="22"/>
        </w:rPr>
        <w:t xml:space="preserve">　　　　　　　　　　　　　　　　　　　　　　　</w:t>
      </w:r>
      <w:r w:rsidR="004F28D1" w:rsidRPr="005E067D">
        <w:rPr>
          <w:rFonts w:hint="eastAsia"/>
          <w:color w:val="000000" w:themeColor="text1"/>
          <w:sz w:val="22"/>
        </w:rPr>
        <w:t xml:space="preserve">　　　　　　　</w:t>
      </w:r>
      <w:r w:rsidRPr="005E067D">
        <w:rPr>
          <w:rFonts w:hint="eastAsia"/>
          <w:color w:val="000000" w:themeColor="text1"/>
          <w:sz w:val="22"/>
        </w:rPr>
        <w:t xml:space="preserve">　　　以上</w:t>
      </w:r>
    </w:p>
    <w:sectPr w:rsidR="00C20458" w:rsidRPr="005E067D">
      <w:pgSz w:w="11906" w:h="16838"/>
      <w:pgMar w:top="1985" w:right="1106" w:bottom="1701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82" w:rsidRDefault="00445A82">
      <w:r>
        <w:separator/>
      </w:r>
    </w:p>
  </w:endnote>
  <w:endnote w:type="continuationSeparator" w:id="0">
    <w:p w:rsidR="00445A82" w:rsidRDefault="0044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82" w:rsidRDefault="00445A82">
      <w:r>
        <w:separator/>
      </w:r>
    </w:p>
  </w:footnote>
  <w:footnote w:type="continuationSeparator" w:id="0">
    <w:p w:rsidR="00445A82" w:rsidRDefault="0044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748C8EA"/>
    <w:lvl w:ilvl="0" w:tplc="30105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7C06B6">
      <w:start w:val="1"/>
      <w:numFmt w:val="decimal"/>
      <w:suff w:val="nothing"/>
      <w:lvlText w:val="%2）"/>
      <w:lvlJc w:val="left"/>
      <w:pPr>
        <w:ind w:left="780" w:hanging="360"/>
      </w:pPr>
      <w:rPr>
        <w:rFonts w:hint="eastAsia"/>
        <w:b w:val="0"/>
        <w:color w:val="auto"/>
      </w:rPr>
    </w:lvl>
    <w:lvl w:ilvl="2" w:tplc="4626AD1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868AF7CC"/>
    <w:lvl w:ilvl="0" w:tplc="9A7C06B6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3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0000004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0000005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868AF7CC"/>
    <w:lvl w:ilvl="0" w:tplc="FFFFFFFF">
      <w:start w:val="1"/>
      <w:numFmt w:val="decimal"/>
      <w:lvlText w:val="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0000007"/>
    <w:multiLevelType w:val="hybridMultilevel"/>
    <w:tmpl w:val="6F56D308"/>
    <w:lvl w:ilvl="0" w:tplc="DCD8FCB2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00000008"/>
    <w:multiLevelType w:val="hybridMultilevel"/>
    <w:tmpl w:val="3BD49BF4"/>
    <w:lvl w:ilvl="0" w:tplc="600C2126">
      <w:start w:val="1"/>
      <w:numFmt w:val="decimal"/>
      <w:suff w:val="nothing"/>
      <w:lvlText w:val="%1）"/>
      <w:lvlJc w:val="left"/>
      <w:pPr>
        <w:ind w:left="783" w:hanging="363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8"/>
    <w:rsid w:val="00042491"/>
    <w:rsid w:val="000B7ACC"/>
    <w:rsid w:val="000E1D35"/>
    <w:rsid w:val="00125432"/>
    <w:rsid w:val="001922F9"/>
    <w:rsid w:val="001A50E3"/>
    <w:rsid w:val="001D6622"/>
    <w:rsid w:val="001F01B7"/>
    <w:rsid w:val="00241FB2"/>
    <w:rsid w:val="0024746F"/>
    <w:rsid w:val="002C58FE"/>
    <w:rsid w:val="002E20C0"/>
    <w:rsid w:val="00304CE9"/>
    <w:rsid w:val="003201AA"/>
    <w:rsid w:val="00382914"/>
    <w:rsid w:val="00445A82"/>
    <w:rsid w:val="00455428"/>
    <w:rsid w:val="004D50B3"/>
    <w:rsid w:val="004E3D61"/>
    <w:rsid w:val="004F0182"/>
    <w:rsid w:val="004F28D1"/>
    <w:rsid w:val="004F2FC8"/>
    <w:rsid w:val="00525A6B"/>
    <w:rsid w:val="00541122"/>
    <w:rsid w:val="00595FD8"/>
    <w:rsid w:val="005E067D"/>
    <w:rsid w:val="006005B3"/>
    <w:rsid w:val="00622596"/>
    <w:rsid w:val="00716596"/>
    <w:rsid w:val="00743414"/>
    <w:rsid w:val="007A7DD7"/>
    <w:rsid w:val="00815A23"/>
    <w:rsid w:val="00896149"/>
    <w:rsid w:val="009320EF"/>
    <w:rsid w:val="009A63DF"/>
    <w:rsid w:val="009C67DF"/>
    <w:rsid w:val="00A649A8"/>
    <w:rsid w:val="00B915B6"/>
    <w:rsid w:val="00BA64BD"/>
    <w:rsid w:val="00BF3F21"/>
    <w:rsid w:val="00C20458"/>
    <w:rsid w:val="00C72247"/>
    <w:rsid w:val="00CB503D"/>
    <w:rsid w:val="00D17750"/>
    <w:rsid w:val="00D630BD"/>
    <w:rsid w:val="00E20AC7"/>
    <w:rsid w:val="00E55A2B"/>
    <w:rsid w:val="00E92D21"/>
    <w:rsid w:val="00EA25C5"/>
    <w:rsid w:val="00EA5A1F"/>
    <w:rsid w:val="00F57332"/>
    <w:rsid w:val="00FA05BD"/>
    <w:rsid w:val="00FA45F9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350A22"/>
  <w15:docId w15:val="{2097A69A-7E61-45A6-A087-8E32141C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5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pPr>
      <w:ind w:leftChars="100" w:left="210"/>
    </w:pPr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531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</dc:title>
  <dc:creator>NCL</dc:creator>
  <cp:lastModifiedBy>大西　勲</cp:lastModifiedBy>
  <cp:revision>9</cp:revision>
  <cp:lastPrinted>2019-11-21T01:44:00Z</cp:lastPrinted>
  <dcterms:created xsi:type="dcterms:W3CDTF">2025-08-18T00:16:00Z</dcterms:created>
  <dcterms:modified xsi:type="dcterms:W3CDTF">2026-06-02T23:35:00Z</dcterms:modified>
</cp:coreProperties>
</file>